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106" w:rsidRPr="00F576BA" w:rsidRDefault="005B1106" w:rsidP="005B110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5B1106" w:rsidRPr="00F576BA" w:rsidRDefault="005B1106" w:rsidP="005B110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территориальной</w:t>
      </w:r>
    </w:p>
    <w:p w:rsidR="005B1106" w:rsidRPr="00F576BA" w:rsidRDefault="005B1106" w:rsidP="005B110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 города Саяногорска</w:t>
      </w:r>
    </w:p>
    <w:p w:rsidR="00C776AA" w:rsidRPr="00F576BA" w:rsidRDefault="005B1106" w:rsidP="005B1106">
      <w:pPr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35266"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3A3A"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F5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6121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C776AA" w:rsidRPr="00F576BA" w:rsidRDefault="00C776AA" w:rsidP="00C776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E7CB3" w:rsidRPr="00F576BA" w:rsidRDefault="00DE7CB3" w:rsidP="005B11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6B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Отчет о</w:t>
      </w:r>
      <w:r w:rsidRPr="00F576BA">
        <w:rPr>
          <w:rStyle w:val="a4"/>
          <w:rFonts w:ascii="Times New Roman" w:hAnsi="Times New Roman" w:cs="Times New Roman"/>
          <w:sz w:val="28"/>
          <w:szCs w:val="28"/>
        </w:rPr>
        <w:t xml:space="preserve"> работе </w:t>
      </w:r>
      <w:r w:rsidRPr="00F576BA">
        <w:rPr>
          <w:rFonts w:ascii="Times New Roman" w:hAnsi="Times New Roman" w:cs="Times New Roman"/>
          <w:b/>
          <w:bCs/>
          <w:sz w:val="28"/>
          <w:szCs w:val="28"/>
        </w:rPr>
        <w:t>территориальной избирательной комиссии города Саяногорска в 202</w:t>
      </w:r>
      <w:r w:rsidR="00D6121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576B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5B1106" w:rsidRPr="00F576BA" w:rsidRDefault="005B1106" w:rsidP="005B11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76AA" w:rsidRPr="00F576BA" w:rsidRDefault="00DE7CB3" w:rsidP="005B1106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0"/>
        </w:rPr>
      </w:pPr>
      <w:r w:rsidRPr="00F576BA">
        <w:rPr>
          <w:sz w:val="28"/>
          <w:szCs w:val="28"/>
        </w:rPr>
        <w:t xml:space="preserve">В целях осуществления планирования текущей и перспективной деятельности территориальной избирательной комиссии города Саяногорска было принято Постановление от </w:t>
      </w:r>
      <w:r w:rsidR="00D61214">
        <w:rPr>
          <w:sz w:val="28"/>
          <w:szCs w:val="28"/>
        </w:rPr>
        <w:t>26</w:t>
      </w:r>
      <w:r w:rsidR="00035266" w:rsidRPr="00F576BA">
        <w:rPr>
          <w:sz w:val="28"/>
          <w:szCs w:val="28"/>
        </w:rPr>
        <w:t xml:space="preserve"> </w:t>
      </w:r>
      <w:r w:rsidR="00656E18">
        <w:rPr>
          <w:sz w:val="28"/>
          <w:szCs w:val="28"/>
        </w:rPr>
        <w:t>декабря</w:t>
      </w:r>
      <w:r w:rsidRPr="00F576BA">
        <w:rPr>
          <w:sz w:val="28"/>
          <w:szCs w:val="28"/>
        </w:rPr>
        <w:t xml:space="preserve"> 20</w:t>
      </w:r>
      <w:r w:rsidR="00855F1F" w:rsidRPr="00F576BA">
        <w:rPr>
          <w:sz w:val="28"/>
          <w:szCs w:val="28"/>
        </w:rPr>
        <w:t>2</w:t>
      </w:r>
      <w:r w:rsidR="00D61214">
        <w:rPr>
          <w:sz w:val="28"/>
          <w:szCs w:val="28"/>
        </w:rPr>
        <w:t>4</w:t>
      </w:r>
      <w:r w:rsidRPr="00F576BA">
        <w:rPr>
          <w:sz w:val="28"/>
          <w:szCs w:val="28"/>
        </w:rPr>
        <w:t xml:space="preserve"> года №</w:t>
      </w:r>
      <w:r w:rsidR="00656E18">
        <w:rPr>
          <w:sz w:val="28"/>
          <w:szCs w:val="28"/>
        </w:rPr>
        <w:t>1</w:t>
      </w:r>
      <w:r w:rsidR="00D61214">
        <w:rPr>
          <w:sz w:val="28"/>
          <w:szCs w:val="28"/>
        </w:rPr>
        <w:t>33</w:t>
      </w:r>
      <w:r w:rsidR="00855F1F" w:rsidRPr="00F576BA">
        <w:rPr>
          <w:sz w:val="28"/>
          <w:szCs w:val="28"/>
        </w:rPr>
        <w:t>/</w:t>
      </w:r>
      <w:r w:rsidR="00D61214">
        <w:rPr>
          <w:sz w:val="28"/>
          <w:szCs w:val="28"/>
        </w:rPr>
        <w:t>802</w:t>
      </w:r>
      <w:r w:rsidRPr="00F576BA">
        <w:rPr>
          <w:sz w:val="28"/>
          <w:szCs w:val="28"/>
        </w:rPr>
        <w:t>-</w:t>
      </w:r>
      <w:r w:rsidR="00855F1F" w:rsidRPr="00F576BA">
        <w:rPr>
          <w:sz w:val="28"/>
          <w:szCs w:val="28"/>
        </w:rPr>
        <w:t>7</w:t>
      </w:r>
      <w:r w:rsidRPr="00F576BA">
        <w:rPr>
          <w:sz w:val="28"/>
          <w:szCs w:val="28"/>
        </w:rPr>
        <w:t xml:space="preserve"> «</w:t>
      </w:r>
      <w:r w:rsidRPr="00F576BA">
        <w:rPr>
          <w:sz w:val="28"/>
          <w:szCs w:val="20"/>
        </w:rPr>
        <w:t xml:space="preserve">О плане </w:t>
      </w:r>
      <w:bookmarkStart w:id="0" w:name="_Hlk27576643"/>
      <w:r w:rsidRPr="00F576BA">
        <w:rPr>
          <w:sz w:val="28"/>
          <w:szCs w:val="20"/>
        </w:rPr>
        <w:t>работы территориальной избирательной комиссии г</w:t>
      </w:r>
      <w:r w:rsidR="00656E18">
        <w:rPr>
          <w:sz w:val="28"/>
          <w:szCs w:val="20"/>
        </w:rPr>
        <w:t>орода</w:t>
      </w:r>
      <w:r w:rsidRPr="00F576BA">
        <w:rPr>
          <w:sz w:val="28"/>
          <w:szCs w:val="20"/>
        </w:rPr>
        <w:t xml:space="preserve"> Саяногорска на 202</w:t>
      </w:r>
      <w:r w:rsidR="00D61214">
        <w:rPr>
          <w:sz w:val="28"/>
          <w:szCs w:val="20"/>
        </w:rPr>
        <w:t>5</w:t>
      </w:r>
      <w:r w:rsidRPr="00F576BA">
        <w:rPr>
          <w:sz w:val="28"/>
          <w:szCs w:val="20"/>
        </w:rPr>
        <w:t xml:space="preserve"> год</w:t>
      </w:r>
      <w:bookmarkEnd w:id="0"/>
      <w:r w:rsidRPr="00F576BA">
        <w:rPr>
          <w:sz w:val="28"/>
          <w:szCs w:val="20"/>
        </w:rPr>
        <w:t>».</w:t>
      </w:r>
    </w:p>
    <w:p w:rsidR="00DE7CB3" w:rsidRPr="00F576BA" w:rsidRDefault="00DE7CB3" w:rsidP="00AA00C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В процессе работы территориальной избирательной комиссии города Саяногорска в 202</w:t>
      </w:r>
      <w:r w:rsidR="00656E18">
        <w:rPr>
          <w:sz w:val="28"/>
          <w:szCs w:val="28"/>
        </w:rPr>
        <w:t>4</w:t>
      </w:r>
      <w:r w:rsidRPr="00F576BA">
        <w:rPr>
          <w:sz w:val="28"/>
          <w:szCs w:val="28"/>
        </w:rPr>
        <w:t xml:space="preserve"> году охвачены все основные направления деятельности, которые были включены в указанны</w:t>
      </w:r>
      <w:r w:rsidR="005B1106" w:rsidRPr="00F576BA">
        <w:rPr>
          <w:sz w:val="28"/>
          <w:szCs w:val="28"/>
        </w:rPr>
        <w:t>й</w:t>
      </w:r>
      <w:r w:rsidRPr="00F576BA">
        <w:rPr>
          <w:sz w:val="28"/>
          <w:szCs w:val="28"/>
        </w:rPr>
        <w:t xml:space="preserve"> План работы.</w:t>
      </w:r>
    </w:p>
    <w:p w:rsidR="00DE7CB3" w:rsidRPr="00F576BA" w:rsidRDefault="00DE7CB3" w:rsidP="00AA00C3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Основными направлениями деятельности комиссии в 202</w:t>
      </w:r>
      <w:r w:rsidR="00D61214">
        <w:rPr>
          <w:sz w:val="28"/>
          <w:szCs w:val="28"/>
        </w:rPr>
        <w:t>5</w:t>
      </w:r>
      <w:r w:rsidRPr="00F576BA">
        <w:rPr>
          <w:sz w:val="28"/>
          <w:szCs w:val="28"/>
        </w:rPr>
        <w:t xml:space="preserve"> были:</w:t>
      </w:r>
    </w:p>
    <w:p w:rsidR="00AA00C3" w:rsidRPr="00AA00C3" w:rsidRDefault="00AA00C3" w:rsidP="00AA00C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A00C3">
        <w:rPr>
          <w:sz w:val="28"/>
          <w:szCs w:val="28"/>
        </w:rPr>
        <w:t>Взаимодействие с Общественной палатой муниципального образования город Саяногорск, общественными объединениями и иными структурами гражданского общества.</w:t>
      </w:r>
    </w:p>
    <w:p w:rsidR="00AA00C3" w:rsidRPr="00AA00C3" w:rsidRDefault="00AA00C3" w:rsidP="00AA00C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A00C3">
        <w:rPr>
          <w:sz w:val="28"/>
          <w:szCs w:val="28"/>
        </w:rPr>
        <w:t>Прием и анализ предложений по кандидатурам для дополнительного зачисления в резерв составов участковых избирательных комиссий.</w:t>
      </w:r>
    </w:p>
    <w:p w:rsidR="00AA00C3" w:rsidRPr="00AA00C3" w:rsidRDefault="00AA00C3" w:rsidP="00AA00C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A00C3">
        <w:rPr>
          <w:sz w:val="28"/>
          <w:szCs w:val="28"/>
        </w:rPr>
        <w:t>Осуществление контроля за персональным составом участковых избирательных комиссий, прием предложений по кандидатурам для дополнительного зачисления в резерв составов участковых избирательных комиссий.</w:t>
      </w:r>
    </w:p>
    <w:p w:rsidR="00AA00C3" w:rsidRPr="00AA00C3" w:rsidRDefault="00AA00C3" w:rsidP="00AA00C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A00C3">
        <w:rPr>
          <w:sz w:val="28"/>
          <w:szCs w:val="28"/>
        </w:rPr>
        <w:t>Взаимодействие с молодежными организациями по вопросам повышения правовой культуры избирателей и содействия по их участию в мероприятиях, проводимых Избирательной комиссией Республики Хакасия, Территориальной избирательной комиссией города Саяногорска.</w:t>
      </w:r>
    </w:p>
    <w:p w:rsidR="00AA00C3" w:rsidRPr="00AA00C3" w:rsidRDefault="00AA00C3" w:rsidP="00AA00C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A00C3">
        <w:rPr>
          <w:sz w:val="28"/>
          <w:szCs w:val="28"/>
        </w:rPr>
        <w:t xml:space="preserve">Взаимодействие с политическими партиями, их региональными и местными отделениями по вопросам оказания методической и </w:t>
      </w:r>
      <w:r w:rsidRPr="00AA00C3">
        <w:rPr>
          <w:sz w:val="28"/>
          <w:szCs w:val="28"/>
        </w:rPr>
        <w:lastRenderedPageBreak/>
        <w:t>консультативной помощи в вопросах формирования участковых избирательных комиссий, кадрового резерва участковых избирательных комиссий, практического применения законодательства о выборах, постановлений и иных нормативных актов ЦИК России, Избирательной комиссии Республики Хакасия.</w:t>
      </w:r>
    </w:p>
    <w:p w:rsidR="00B322CD" w:rsidRPr="00F576BA" w:rsidRDefault="00B322CD" w:rsidP="00AA00C3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За 202</w:t>
      </w:r>
      <w:r w:rsidR="00D61214">
        <w:rPr>
          <w:sz w:val="28"/>
          <w:szCs w:val="28"/>
        </w:rPr>
        <w:t>5</w:t>
      </w:r>
      <w:r w:rsidRPr="00F576BA">
        <w:rPr>
          <w:sz w:val="28"/>
          <w:szCs w:val="28"/>
        </w:rPr>
        <w:t xml:space="preserve"> год было подготовлено и проведено </w:t>
      </w:r>
      <w:r w:rsidR="00D61214">
        <w:rPr>
          <w:sz w:val="28"/>
          <w:szCs w:val="28"/>
        </w:rPr>
        <w:t>9</w:t>
      </w:r>
      <w:r w:rsidRPr="00F576BA">
        <w:rPr>
          <w:sz w:val="28"/>
          <w:szCs w:val="28"/>
        </w:rPr>
        <w:t xml:space="preserve"> заседаний, на которых</w:t>
      </w:r>
      <w:r w:rsidR="00DC432D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 xml:space="preserve">были рассмотрены все запланированные вопросы и принято </w:t>
      </w:r>
      <w:r w:rsidR="00D61214">
        <w:rPr>
          <w:sz w:val="28"/>
          <w:szCs w:val="28"/>
        </w:rPr>
        <w:t>30</w:t>
      </w:r>
      <w:r w:rsidR="00517470" w:rsidRPr="00F576BA">
        <w:rPr>
          <w:sz w:val="28"/>
          <w:szCs w:val="28"/>
        </w:rPr>
        <w:t xml:space="preserve"> </w:t>
      </w:r>
      <w:r w:rsidR="00DC432D" w:rsidRPr="00F576BA">
        <w:rPr>
          <w:sz w:val="28"/>
          <w:szCs w:val="28"/>
        </w:rPr>
        <w:t>Постановлений</w:t>
      </w:r>
      <w:r w:rsidRPr="00F576BA">
        <w:rPr>
          <w:sz w:val="28"/>
          <w:szCs w:val="28"/>
        </w:rPr>
        <w:t>. Все</w:t>
      </w:r>
      <w:r w:rsidR="00DC432D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члены комиссии принимали активное участие в работе комиссии.</w:t>
      </w:r>
    </w:p>
    <w:p w:rsidR="00DC432D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За 202</w:t>
      </w:r>
      <w:r w:rsidR="00D61214">
        <w:rPr>
          <w:sz w:val="28"/>
          <w:szCs w:val="28"/>
        </w:rPr>
        <w:t>5</w:t>
      </w:r>
      <w:r w:rsidRPr="00F576BA">
        <w:rPr>
          <w:sz w:val="28"/>
          <w:szCs w:val="28"/>
        </w:rPr>
        <w:t xml:space="preserve"> год жалоб на решения и действия (бездействие) </w:t>
      </w:r>
      <w:r w:rsidR="0016599F" w:rsidRPr="00F576BA">
        <w:rPr>
          <w:sz w:val="28"/>
          <w:szCs w:val="28"/>
        </w:rPr>
        <w:t>территориальной избирательной комиссии города Саяногорска</w:t>
      </w:r>
      <w:r w:rsidRPr="00F576BA">
        <w:rPr>
          <w:sz w:val="28"/>
          <w:szCs w:val="28"/>
        </w:rPr>
        <w:t xml:space="preserve"> и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 xml:space="preserve">участковых избирательных комиссий и их должностных лиц в </w:t>
      </w:r>
      <w:r w:rsidR="0016599F" w:rsidRPr="00F576BA">
        <w:rPr>
          <w:sz w:val="28"/>
          <w:szCs w:val="28"/>
        </w:rPr>
        <w:t>территориальную избирательную комиссию города Саяногорска</w:t>
      </w:r>
      <w:r w:rsidRPr="00F576BA">
        <w:rPr>
          <w:sz w:val="28"/>
          <w:szCs w:val="28"/>
        </w:rPr>
        <w:t xml:space="preserve"> не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поступало.</w:t>
      </w:r>
    </w:p>
    <w:p w:rsidR="00DC432D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 xml:space="preserve">Обучение </w:t>
      </w:r>
      <w:r w:rsidR="00855F1F" w:rsidRPr="00F576BA">
        <w:rPr>
          <w:sz w:val="28"/>
          <w:szCs w:val="28"/>
        </w:rPr>
        <w:t xml:space="preserve">членов участковых избирательных комиссий по повышению правовой культуры избирателей, мониторингу и совершенствованию избирательных технологий в Российской Федерации </w:t>
      </w:r>
      <w:r w:rsidRPr="00F576BA">
        <w:rPr>
          <w:sz w:val="28"/>
          <w:szCs w:val="28"/>
        </w:rPr>
        <w:t>проходило в виде самостоятельной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 xml:space="preserve">подготовки и семинаров. </w:t>
      </w:r>
      <w:r w:rsidR="00855F1F" w:rsidRPr="00F576BA">
        <w:rPr>
          <w:sz w:val="28"/>
          <w:szCs w:val="28"/>
        </w:rPr>
        <w:t>Ч</w:t>
      </w:r>
      <w:r w:rsidRPr="00F576BA">
        <w:rPr>
          <w:sz w:val="28"/>
          <w:szCs w:val="28"/>
        </w:rPr>
        <w:t>лены УИК принимали участие в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тематических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вебинарах, проводимых ЦИК России по актуальным вопросам избирательного права и избирательного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процесса, деятельности избирательных комиссий, в том числе организации и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проведения выборов в единый день голосования.</w:t>
      </w:r>
    </w:p>
    <w:p w:rsidR="00DC432D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 xml:space="preserve">В течение года председатель </w:t>
      </w:r>
      <w:r w:rsidR="0016599F" w:rsidRPr="00F576BA">
        <w:rPr>
          <w:sz w:val="28"/>
          <w:szCs w:val="28"/>
        </w:rPr>
        <w:t xml:space="preserve">территориальной избирательной комиссии города Саяногорска </w:t>
      </w:r>
      <w:r w:rsidRPr="00F576BA">
        <w:rPr>
          <w:sz w:val="28"/>
          <w:szCs w:val="28"/>
        </w:rPr>
        <w:t>принимал участие во всех семинарах-совещаниях и вебинарах, проводимых Избирательной комиссией</w:t>
      </w:r>
      <w:r w:rsidR="0016599F" w:rsidRPr="00F576BA">
        <w:rPr>
          <w:sz w:val="28"/>
          <w:szCs w:val="28"/>
        </w:rPr>
        <w:t xml:space="preserve"> Республики Хакасия</w:t>
      </w:r>
    </w:p>
    <w:p w:rsidR="0016599F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В целях обеспечения открытости и гласности избирательных процедур в</w:t>
      </w:r>
      <w:r w:rsidR="00C776AA" w:rsidRPr="00F576BA">
        <w:rPr>
          <w:sz w:val="28"/>
          <w:szCs w:val="28"/>
        </w:rPr>
        <w:t xml:space="preserve"> </w:t>
      </w:r>
      <w:r w:rsidR="0016599F" w:rsidRPr="00F576BA">
        <w:rPr>
          <w:sz w:val="28"/>
          <w:szCs w:val="28"/>
        </w:rPr>
        <w:t xml:space="preserve">муниципальном образовании город Саяногорск территориальная избирательная комиссии </w:t>
      </w:r>
      <w:r w:rsidRPr="00F576BA">
        <w:rPr>
          <w:sz w:val="28"/>
          <w:szCs w:val="28"/>
        </w:rPr>
        <w:t>осуществляла взаимодействие со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средствами массовой информации. В 202</w:t>
      </w:r>
      <w:r w:rsidR="00D61214">
        <w:rPr>
          <w:sz w:val="28"/>
          <w:szCs w:val="28"/>
        </w:rPr>
        <w:t>5</w:t>
      </w:r>
      <w:r w:rsidRPr="00F576BA">
        <w:rPr>
          <w:sz w:val="28"/>
          <w:szCs w:val="28"/>
        </w:rPr>
        <w:t xml:space="preserve"> году </w:t>
      </w:r>
      <w:r w:rsidR="0016599F" w:rsidRPr="00F576BA">
        <w:rPr>
          <w:sz w:val="28"/>
          <w:szCs w:val="28"/>
        </w:rPr>
        <w:t xml:space="preserve">в газете «Саянские Ведомости» и в сети Интернет на странице территориальной избирательной комиссии город Саяногорск на сайте муниципального образования город Саяногорск были </w:t>
      </w:r>
      <w:r w:rsidR="0016599F" w:rsidRPr="00F576BA">
        <w:rPr>
          <w:sz w:val="28"/>
          <w:szCs w:val="28"/>
        </w:rPr>
        <w:lastRenderedPageBreak/>
        <w:t>размещены требуемые зако</w:t>
      </w:r>
      <w:r w:rsidR="00D61214">
        <w:rPr>
          <w:sz w:val="28"/>
          <w:szCs w:val="28"/>
        </w:rPr>
        <w:t>нодательством решения комиссии.</w:t>
      </w:r>
    </w:p>
    <w:p w:rsidR="00DC432D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В 202</w:t>
      </w:r>
      <w:r w:rsidR="00D61214">
        <w:rPr>
          <w:sz w:val="28"/>
          <w:szCs w:val="28"/>
        </w:rPr>
        <w:t>5</w:t>
      </w:r>
      <w:r w:rsidRPr="00F576BA">
        <w:rPr>
          <w:sz w:val="28"/>
          <w:szCs w:val="28"/>
        </w:rPr>
        <w:t xml:space="preserve"> году комиссией была продолжена работа по приему граждан,</w:t>
      </w:r>
      <w:r w:rsidR="0016599F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 xml:space="preserve">расписание приема было размещено </w:t>
      </w:r>
      <w:r w:rsidR="0016599F" w:rsidRPr="00F576BA">
        <w:rPr>
          <w:sz w:val="28"/>
          <w:szCs w:val="28"/>
        </w:rPr>
        <w:t xml:space="preserve">на </w:t>
      </w:r>
      <w:r w:rsidRPr="00F576BA">
        <w:rPr>
          <w:sz w:val="28"/>
          <w:szCs w:val="28"/>
        </w:rPr>
        <w:t>странице</w:t>
      </w:r>
      <w:r w:rsidR="0016599F" w:rsidRPr="00F576BA">
        <w:rPr>
          <w:sz w:val="28"/>
          <w:szCs w:val="28"/>
        </w:rPr>
        <w:t xml:space="preserve"> территориальная избирательная комиссии сайта муниципального образования город Саяногорск.</w:t>
      </w:r>
    </w:p>
    <w:p w:rsidR="00DC432D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В течение всего года комиссией проводилась работа по приведению в</w:t>
      </w:r>
      <w:r w:rsidR="00600317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 xml:space="preserve">соответствие нормативно-правовой базы </w:t>
      </w:r>
      <w:r w:rsidR="00600317" w:rsidRPr="00F576BA">
        <w:rPr>
          <w:sz w:val="28"/>
          <w:szCs w:val="28"/>
        </w:rPr>
        <w:t>территориальной избирательной комиссии</w:t>
      </w:r>
      <w:r w:rsidRPr="00F576BA">
        <w:rPr>
          <w:sz w:val="28"/>
          <w:szCs w:val="28"/>
        </w:rPr>
        <w:t xml:space="preserve"> в связи с внесением изменений</w:t>
      </w:r>
      <w:r w:rsidR="00600317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в законодательные акты.</w:t>
      </w:r>
    </w:p>
    <w:p w:rsidR="00DE7CB3" w:rsidRPr="00F576BA" w:rsidRDefault="00DC432D" w:rsidP="005B1106">
      <w:pPr>
        <w:pStyle w:val="a3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76BA">
        <w:rPr>
          <w:sz w:val="28"/>
          <w:szCs w:val="28"/>
        </w:rPr>
        <w:t>Весь год проводилась работа по уточнению и приведению в соответствие</w:t>
      </w:r>
      <w:r w:rsidR="00600317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сведений и персональных данных членов участковых избирательных</w:t>
      </w:r>
      <w:r w:rsidR="00600317" w:rsidRPr="00F576BA">
        <w:rPr>
          <w:sz w:val="28"/>
          <w:szCs w:val="28"/>
        </w:rPr>
        <w:t xml:space="preserve"> </w:t>
      </w:r>
      <w:r w:rsidRPr="00F576BA">
        <w:rPr>
          <w:sz w:val="28"/>
          <w:szCs w:val="28"/>
        </w:rPr>
        <w:t>комиссий и лиц, зачисленных в резерв</w:t>
      </w:r>
      <w:r w:rsidR="005C11E2">
        <w:rPr>
          <w:sz w:val="28"/>
          <w:szCs w:val="28"/>
        </w:rPr>
        <w:t>.</w:t>
      </w:r>
      <w:bookmarkStart w:id="1" w:name="_GoBack"/>
      <w:bookmarkEnd w:id="1"/>
    </w:p>
    <w:sectPr w:rsidR="00DE7CB3" w:rsidRPr="00F576BA" w:rsidSect="005B11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23962"/>
    <w:multiLevelType w:val="hybridMultilevel"/>
    <w:tmpl w:val="366AE024"/>
    <w:lvl w:ilvl="0" w:tplc="B0EA8A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CB3"/>
    <w:rsid w:val="00035266"/>
    <w:rsid w:val="0016599F"/>
    <w:rsid w:val="001945EE"/>
    <w:rsid w:val="00275528"/>
    <w:rsid w:val="00517470"/>
    <w:rsid w:val="005B1106"/>
    <w:rsid w:val="005C11E2"/>
    <w:rsid w:val="00600317"/>
    <w:rsid w:val="00656E18"/>
    <w:rsid w:val="00657491"/>
    <w:rsid w:val="00855F1F"/>
    <w:rsid w:val="00883A3A"/>
    <w:rsid w:val="00A939E1"/>
    <w:rsid w:val="00AA00C3"/>
    <w:rsid w:val="00B322CD"/>
    <w:rsid w:val="00BD2D22"/>
    <w:rsid w:val="00C66211"/>
    <w:rsid w:val="00C776AA"/>
    <w:rsid w:val="00D61214"/>
    <w:rsid w:val="00DC432D"/>
    <w:rsid w:val="00DE7CB3"/>
    <w:rsid w:val="00EE6141"/>
    <w:rsid w:val="00F5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1AD20"/>
  <w15:docId w15:val="{20885B95-D7CF-4703-BB42-087F5C15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7CB3"/>
    <w:rPr>
      <w:b/>
      <w:bCs/>
    </w:rPr>
  </w:style>
  <w:style w:type="character" w:styleId="a5">
    <w:name w:val="Hyperlink"/>
    <w:basedOn w:val="a0"/>
    <w:uiPriority w:val="99"/>
    <w:semiHidden/>
    <w:unhideWhenUsed/>
    <w:rsid w:val="00DE7CB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9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4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Синкина</dc:creator>
  <cp:keywords/>
  <dc:description/>
  <cp:lastModifiedBy>ТИК</cp:lastModifiedBy>
  <cp:revision>7</cp:revision>
  <cp:lastPrinted>2025-02-20T09:20:00Z</cp:lastPrinted>
  <dcterms:created xsi:type="dcterms:W3CDTF">2023-01-29T09:30:00Z</dcterms:created>
  <dcterms:modified xsi:type="dcterms:W3CDTF">2026-01-26T03:31:00Z</dcterms:modified>
</cp:coreProperties>
</file>